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69" w:rsidRPr="00544669" w:rsidRDefault="00544669" w:rsidP="00544669">
      <w:pPr>
        <w:shd w:val="clear" w:color="auto" w:fill="FFFFFF"/>
        <w:spacing w:before="161" w:after="161" w:line="288" w:lineRule="atLeast"/>
        <w:outlineLvl w:val="0"/>
        <w:rPr>
          <w:rFonts w:ascii="Arial" w:eastAsia="Times New Roman" w:hAnsi="Arial" w:cs="Arial"/>
          <w:color w:val="4D4D4D"/>
          <w:kern w:val="36"/>
          <w:sz w:val="48"/>
          <w:szCs w:val="48"/>
          <w:lang w:eastAsia="hu-HU"/>
        </w:rPr>
      </w:pPr>
      <w:r w:rsidRPr="00544669">
        <w:rPr>
          <w:rFonts w:ascii="Arial" w:eastAsia="Times New Roman" w:hAnsi="Arial" w:cs="Arial"/>
          <w:color w:val="4D4D4D"/>
          <w:kern w:val="36"/>
          <w:sz w:val="48"/>
          <w:szCs w:val="48"/>
          <w:lang w:eastAsia="hu-HU"/>
        </w:rPr>
        <w:t>Casco biztosítás típusok</w:t>
      </w:r>
    </w:p>
    <w:p w:rsidR="00544669" w:rsidRPr="00544669" w:rsidRDefault="00544669" w:rsidP="00544669">
      <w:pPr>
        <w:shd w:val="clear" w:color="auto" w:fill="FFFFFF"/>
        <w:spacing w:before="199" w:after="199" w:line="288" w:lineRule="atLeast"/>
        <w:outlineLvl w:val="1"/>
        <w:rPr>
          <w:rFonts w:ascii="Arial" w:eastAsia="Times New Roman" w:hAnsi="Arial" w:cs="Arial"/>
          <w:color w:val="4D4D4D"/>
          <w:sz w:val="36"/>
          <w:szCs w:val="36"/>
          <w:lang w:eastAsia="hu-HU"/>
        </w:rPr>
      </w:pPr>
      <w:r w:rsidRPr="00544669">
        <w:rPr>
          <w:rFonts w:ascii="Arial" w:eastAsia="Times New Roman" w:hAnsi="Arial" w:cs="Arial"/>
          <w:color w:val="4D4D4D"/>
          <w:sz w:val="36"/>
          <w:szCs w:val="36"/>
          <w:lang w:eastAsia="hu-HU"/>
        </w:rPr>
        <w:t>Teljes körű és részleges casco biztosítások</w:t>
      </w:r>
    </w:p>
    <w:p w:rsidR="00544669" w:rsidRPr="00544669" w:rsidRDefault="00544669" w:rsidP="0054466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 részleges casco biztosítás abban különbözik a teljes körű casco biztosítástól, hogy a biztosítási esemény bekövetkezésekor keletkezett károk közül nem mindegyikre nyújt szolgáltatást. Ezért lényegesen olcsóbb megoldás azok számára, akiknek nincs szükségünk teljes körű casco biztosításra.</w:t>
      </w:r>
    </w:p>
    <w:p w:rsidR="00544669" w:rsidRPr="00544669" w:rsidRDefault="00544669" w:rsidP="0054466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Mely kockázatokra nyújt fedezetet a teljes körű casco:</w:t>
      </w:r>
    </w:p>
    <w:p w:rsidR="00544669" w:rsidRPr="00544669" w:rsidRDefault="00544669" w:rsidP="00544669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0"/>
        <w:jc w:val="both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544669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Elemi kár:</w:t>
      </w:r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 </w:t>
      </w:r>
      <w:proofErr w:type="gramStart"/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</w:t>
      </w:r>
      <w:proofErr w:type="gramEnd"/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gépjárművet, alkatrészét, tartozékát károsító tűz, villámcsapás, robbanás, földcsuszamlás, kő- és földomlás, természetes üreg vagy talajszint alatti építmény beomlása, legalább 15m/mp sebességű szélvihar, felhőszakadás, árvíz, belvíz, egyéb vízelöntés, jégverés, lezúduló hótömeg és hónyomás által okozott kár.</w:t>
      </w:r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br/>
        <w:t> </w:t>
      </w:r>
    </w:p>
    <w:p w:rsidR="00544669" w:rsidRPr="00544669" w:rsidRDefault="00544669" w:rsidP="00544669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0"/>
        <w:jc w:val="both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544669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Töréskár:</w:t>
      </w:r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 </w:t>
      </w:r>
      <w:proofErr w:type="gramStart"/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</w:t>
      </w:r>
      <w:proofErr w:type="gramEnd"/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gépjármű alkatrészeiben, tartozékaiban baleseti erőhatás által keletkezett sérülésekre, továbbá idegen személy által okozott rongálásra nyújt fedezetet.</w:t>
      </w:r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br/>
        <w:t> </w:t>
      </w:r>
    </w:p>
    <w:p w:rsidR="00544669" w:rsidRPr="00544669" w:rsidRDefault="00544669" w:rsidP="00544669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0"/>
        <w:jc w:val="both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544669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Lopáskár:</w:t>
      </w:r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 Megfelelően lezárt és az előírtak szerint működtetett biztonságtechnikai berendezések mellett a gépjármű, vagy </w:t>
      </w:r>
      <w:proofErr w:type="gramStart"/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alkatrészeinek</w:t>
      </w:r>
      <w:proofErr w:type="gramEnd"/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ill. tartozékainak ellopása, elrablása; valamint e cselekményekkel vagy kísérletükkel összefüggésben keletkezett sérülése</w:t>
      </w:r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br/>
        <w:t> </w:t>
      </w:r>
    </w:p>
    <w:p w:rsidR="00544669" w:rsidRPr="00544669" w:rsidRDefault="00544669" w:rsidP="00544669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0"/>
        <w:jc w:val="both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544669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Üvegtörés:</w:t>
      </w:r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 </w:t>
      </w:r>
      <w:proofErr w:type="gramStart"/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</w:t>
      </w:r>
      <w:proofErr w:type="gramEnd"/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gépjármű </w:t>
      </w:r>
      <w:proofErr w:type="spellStart"/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ablaküvegeiben</w:t>
      </w:r>
      <w:proofErr w:type="spellEnd"/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baleseti jelleggel keletkezett sérülések, továbbá idegen személy által okozott rongálás során keletkezett károk megtérülését szolgálja.</w:t>
      </w:r>
    </w:p>
    <w:p w:rsidR="00544669" w:rsidRPr="00544669" w:rsidRDefault="00544669" w:rsidP="00544669">
      <w:pPr>
        <w:shd w:val="clear" w:color="auto" w:fill="FFFFFF"/>
        <w:spacing w:before="199" w:after="199" w:line="288" w:lineRule="atLeast"/>
        <w:outlineLvl w:val="1"/>
        <w:rPr>
          <w:rFonts w:ascii="Arial" w:eastAsia="Times New Roman" w:hAnsi="Arial" w:cs="Arial"/>
          <w:color w:val="4D4D4D"/>
          <w:sz w:val="36"/>
          <w:szCs w:val="36"/>
          <w:lang w:eastAsia="hu-HU"/>
        </w:rPr>
      </w:pPr>
      <w:r w:rsidRPr="00544669">
        <w:rPr>
          <w:rFonts w:ascii="Arial" w:eastAsia="Times New Roman" w:hAnsi="Arial" w:cs="Arial"/>
          <w:color w:val="4D4D4D"/>
          <w:sz w:val="36"/>
          <w:szCs w:val="36"/>
          <w:lang w:eastAsia="hu-HU"/>
        </w:rPr>
        <w:t>Részleges casco biztosítások</w:t>
      </w:r>
    </w:p>
    <w:p w:rsidR="00544669" w:rsidRPr="00544669" w:rsidRDefault="00544669" w:rsidP="00544669">
      <w:pPr>
        <w:numPr>
          <w:ilvl w:val="0"/>
          <w:numId w:val="2"/>
        </w:numPr>
        <w:shd w:val="clear" w:color="auto" w:fill="FFFFFF"/>
        <w:spacing w:before="75" w:after="75" w:line="336" w:lineRule="atLeast"/>
        <w:ind w:left="0"/>
        <w:jc w:val="both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544669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Törés casco:</w:t>
      </w:r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 Baleseti jellegű töréskárok, üvegkárok és elemi károk (tűzkár, robbanás- és összeroppanáskárok, villámcsapás károk, viharkárok, árvízkárok, belvízkárok, felhőszakadás, egyéb vízelöntés, földmozgáskárok, jégverés, lezúduló hótömeg)</w:t>
      </w:r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br/>
        <w:t> </w:t>
      </w:r>
    </w:p>
    <w:p w:rsidR="00544669" w:rsidRPr="00544669" w:rsidRDefault="00544669" w:rsidP="00544669">
      <w:pPr>
        <w:numPr>
          <w:ilvl w:val="0"/>
          <w:numId w:val="2"/>
        </w:numPr>
        <w:shd w:val="clear" w:color="auto" w:fill="FFFFFF"/>
        <w:spacing w:before="75" w:after="75" w:line="336" w:lineRule="atLeast"/>
        <w:ind w:left="0"/>
        <w:jc w:val="both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544669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Totálkár casco:</w:t>
      </w:r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 Baleseti jellegű töréskárok, elemi károk, lopás károk, rongálás és vandalizmus károk, rabláskárok. Totálkár biztosítás esetén a Biztosító kockázatviselése kizárólag a gépjármű teljes megsemmisülése, vagyis műszaki- </w:t>
      </w:r>
      <w:proofErr w:type="spellStart"/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illteve</w:t>
      </w:r>
      <w:proofErr w:type="spellEnd"/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gazdasági totálkára, illetve teljes lopás esetén áll fenn!</w:t>
      </w:r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br/>
        <w:t> </w:t>
      </w:r>
    </w:p>
    <w:p w:rsidR="00544669" w:rsidRPr="00544669" w:rsidRDefault="00544669" w:rsidP="00544669">
      <w:pPr>
        <w:numPr>
          <w:ilvl w:val="0"/>
          <w:numId w:val="2"/>
        </w:numPr>
        <w:shd w:val="clear" w:color="auto" w:fill="FFFFFF"/>
        <w:spacing w:before="75" w:after="75" w:line="336" w:lineRule="atLeast"/>
        <w:ind w:left="0"/>
        <w:jc w:val="both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544669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Lopás casco:</w:t>
      </w:r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 Lopás károk, részlopás károk, rongálás és vandalizmus károk, rabláskárok.</w:t>
      </w:r>
    </w:p>
    <w:p w:rsidR="00544669" w:rsidRPr="00544669" w:rsidRDefault="00544669" w:rsidP="00544669">
      <w:pPr>
        <w:shd w:val="clear" w:color="auto" w:fill="FFFFFF"/>
        <w:spacing w:before="199" w:after="199" w:line="288" w:lineRule="atLeast"/>
        <w:outlineLvl w:val="1"/>
        <w:rPr>
          <w:rFonts w:ascii="Arial" w:eastAsia="Times New Roman" w:hAnsi="Arial" w:cs="Arial"/>
          <w:color w:val="4D4D4D"/>
          <w:sz w:val="36"/>
          <w:szCs w:val="36"/>
          <w:lang w:eastAsia="hu-HU"/>
        </w:rPr>
      </w:pPr>
      <w:r w:rsidRPr="00544669">
        <w:rPr>
          <w:rFonts w:ascii="Arial" w:eastAsia="Times New Roman" w:hAnsi="Arial" w:cs="Arial"/>
          <w:color w:val="4D4D4D"/>
          <w:sz w:val="36"/>
          <w:szCs w:val="36"/>
          <w:lang w:eastAsia="hu-HU"/>
        </w:rPr>
        <w:t>Csökkentett szolgáltatású casco biztosítások</w:t>
      </w:r>
    </w:p>
    <w:p w:rsidR="00544669" w:rsidRPr="00544669" w:rsidRDefault="00544669" w:rsidP="0054466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A csökkentett szolgáltatású termékekkel kifejezetten az idősebb gépjárművek tulajdonosainak szeretnének kedvezni a biztosítók. A termékek lényege, hogy a javíttatási költségekből egy előre </w:t>
      </w:r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lastRenderedPageBreak/>
        <w:t>meghatározott összeget fizetnek a munkadíjra, valamint az alkatrészek új árának egy bizonyos %-át térítik, viszont a lopás-, és totálkár térítése nem különbözik a teljes körű casco-k térítési számításaitól. A javítási költségek térítési %-</w:t>
      </w:r>
      <w:proofErr w:type="spellStart"/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ai</w:t>
      </w:r>
      <w:proofErr w:type="spellEnd"/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úgy kerültek meghatározásra, hogy az </w:t>
      </w:r>
      <w:proofErr w:type="spellStart"/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utángyártott</w:t>
      </w:r>
      <w:proofErr w:type="spellEnd"/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, vagy használt alkatrészek árát teljes körűen fedezik.</w:t>
      </w:r>
    </w:p>
    <w:p w:rsidR="00544669" w:rsidRPr="00544669" w:rsidRDefault="00544669" w:rsidP="00544669">
      <w:pPr>
        <w:shd w:val="clear" w:color="auto" w:fill="FFFFFF"/>
        <w:spacing w:before="199" w:after="199" w:line="288" w:lineRule="atLeast"/>
        <w:outlineLvl w:val="1"/>
        <w:rPr>
          <w:rFonts w:ascii="Arial" w:eastAsia="Times New Roman" w:hAnsi="Arial" w:cs="Arial"/>
          <w:color w:val="4D4D4D"/>
          <w:sz w:val="36"/>
          <w:szCs w:val="36"/>
          <w:lang w:eastAsia="hu-HU"/>
        </w:rPr>
      </w:pPr>
      <w:r w:rsidRPr="00544669">
        <w:rPr>
          <w:rFonts w:ascii="Arial" w:eastAsia="Times New Roman" w:hAnsi="Arial" w:cs="Arial"/>
          <w:color w:val="4D4D4D"/>
          <w:sz w:val="36"/>
          <w:szCs w:val="36"/>
          <w:lang w:eastAsia="hu-HU"/>
        </w:rPr>
        <w:t>Casco biztosításhoz köthető kiegészítő szolgáltatások</w:t>
      </w:r>
    </w:p>
    <w:p w:rsidR="00544669" w:rsidRPr="00544669" w:rsidRDefault="00544669" w:rsidP="0054466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A legtöbb biztosító esetében mind a teljes körű, mind a részleges casco biztosításokhoz kiegészítő biztosítások </w:t>
      </w:r>
      <w:proofErr w:type="spellStart"/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köthetőek</w:t>
      </w:r>
      <w:proofErr w:type="spellEnd"/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, amelyekkel fokozni lehet a biztosító szolgáltatását és biztonságunkat:</w:t>
      </w:r>
    </w:p>
    <w:p w:rsidR="00544669" w:rsidRPr="00544669" w:rsidRDefault="00544669" w:rsidP="00544669">
      <w:pPr>
        <w:numPr>
          <w:ilvl w:val="0"/>
          <w:numId w:val="3"/>
        </w:numPr>
        <w:shd w:val="clear" w:color="auto" w:fill="FFFFFF"/>
        <w:spacing w:before="75" w:after="75" w:line="336" w:lineRule="atLeast"/>
        <w:ind w:left="0"/>
        <w:jc w:val="both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Extratartozék-biztosítás</w:t>
      </w:r>
    </w:p>
    <w:p w:rsidR="00544669" w:rsidRPr="00544669" w:rsidRDefault="00544669" w:rsidP="00544669">
      <w:pPr>
        <w:numPr>
          <w:ilvl w:val="0"/>
          <w:numId w:val="3"/>
        </w:numPr>
        <w:shd w:val="clear" w:color="auto" w:fill="FFFFFF"/>
        <w:spacing w:before="75" w:after="75" w:line="336" w:lineRule="atLeast"/>
        <w:ind w:left="0"/>
        <w:jc w:val="both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Balesetbiztosítás</w:t>
      </w:r>
    </w:p>
    <w:p w:rsidR="00544669" w:rsidRPr="00544669" w:rsidRDefault="00544669" w:rsidP="00544669">
      <w:pPr>
        <w:numPr>
          <w:ilvl w:val="0"/>
          <w:numId w:val="3"/>
        </w:numPr>
        <w:shd w:val="clear" w:color="auto" w:fill="FFFFFF"/>
        <w:spacing w:before="75" w:after="75" w:line="336" w:lineRule="atLeast"/>
        <w:ind w:left="0"/>
        <w:jc w:val="both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Kölcsöngépjármű-biztosítás</w:t>
      </w:r>
    </w:p>
    <w:p w:rsidR="00544669" w:rsidRPr="00544669" w:rsidRDefault="00544669" w:rsidP="00544669">
      <w:pPr>
        <w:numPr>
          <w:ilvl w:val="0"/>
          <w:numId w:val="3"/>
        </w:numPr>
        <w:shd w:val="clear" w:color="auto" w:fill="FFFFFF"/>
        <w:spacing w:before="75" w:after="75" w:line="336" w:lineRule="atLeast"/>
        <w:ind w:left="0"/>
        <w:jc w:val="both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Jogvédelem-biztosítás</w:t>
      </w:r>
    </w:p>
    <w:p w:rsidR="00544669" w:rsidRPr="00544669" w:rsidRDefault="00544669" w:rsidP="00544669">
      <w:pPr>
        <w:numPr>
          <w:ilvl w:val="0"/>
          <w:numId w:val="3"/>
        </w:numPr>
        <w:shd w:val="clear" w:color="auto" w:fill="FFFFFF"/>
        <w:spacing w:before="75" w:after="75" w:line="336" w:lineRule="atLeast"/>
        <w:ind w:left="0"/>
        <w:jc w:val="both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Poggyászbiztosítás</w:t>
      </w:r>
    </w:p>
    <w:p w:rsidR="00544669" w:rsidRPr="00544669" w:rsidRDefault="00544669" w:rsidP="00544669">
      <w:pPr>
        <w:numPr>
          <w:ilvl w:val="0"/>
          <w:numId w:val="3"/>
        </w:numPr>
        <w:shd w:val="clear" w:color="auto" w:fill="FFFFFF"/>
        <w:spacing w:before="75" w:after="75" w:line="336" w:lineRule="atLeast"/>
        <w:ind w:left="0"/>
        <w:jc w:val="both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Autósegély, asszisztenciabiztosítás</w:t>
      </w:r>
    </w:p>
    <w:p w:rsidR="00544669" w:rsidRPr="00544669" w:rsidRDefault="00544669" w:rsidP="00544669">
      <w:pPr>
        <w:shd w:val="clear" w:color="auto" w:fill="FFFFFF"/>
        <w:spacing w:before="199" w:after="199" w:line="288" w:lineRule="atLeast"/>
        <w:outlineLvl w:val="1"/>
        <w:rPr>
          <w:rFonts w:ascii="Arial" w:eastAsia="Times New Roman" w:hAnsi="Arial" w:cs="Arial"/>
          <w:color w:val="4D4D4D"/>
          <w:sz w:val="36"/>
          <w:szCs w:val="36"/>
          <w:lang w:eastAsia="hu-HU"/>
        </w:rPr>
      </w:pPr>
      <w:r w:rsidRPr="00544669">
        <w:rPr>
          <w:rFonts w:ascii="Arial" w:eastAsia="Times New Roman" w:hAnsi="Arial" w:cs="Arial"/>
          <w:color w:val="4D4D4D"/>
          <w:sz w:val="36"/>
          <w:szCs w:val="36"/>
          <w:lang w:eastAsia="hu-HU"/>
        </w:rPr>
        <w:t>Önrészesedés - casco önrész</w:t>
      </w:r>
    </w:p>
    <w:p w:rsidR="00544669" w:rsidRPr="00544669" w:rsidRDefault="00544669" w:rsidP="0054466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 biztosító a biztosítási esemény miatt bekövetkezett kárt - a balesetbiztosítási szolgáltatások kivételével - a szerződő (biztosított) által választott önrészesedéssel csökkenti. Az önrészesedés mértékét el nem érő kár értelemszerűen nem kerül kifizetésre. A kárösszegből a választott 10 %, 20% vagy 30 %-</w:t>
      </w:r>
      <w:proofErr w:type="spellStart"/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os</w:t>
      </w:r>
      <w:proofErr w:type="spellEnd"/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, de legalább a választott </w:t>
      </w:r>
      <w:proofErr w:type="gramStart"/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minimális</w:t>
      </w:r>
      <w:proofErr w:type="gramEnd"/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(abszolút összegben meghatározott) önrészt a biztosított maga viseli.</w:t>
      </w:r>
    </w:p>
    <w:p w:rsidR="00544669" w:rsidRPr="00544669" w:rsidRDefault="00544669" w:rsidP="0054466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54466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Előfordulhat, hogy a biztosító megnövelt, vagy csökkentett önrészt von le. Általában: a sérült üveg nem cserével történő javítása esetén nem vonnak le önrészt. A biztosítási eseményt, a bekövetkezést követő két munkanapon belül be kell jelenteni. A biztosítási díj változásáról a biztosító legalább a változást megelőző 30 napon belül jelzi ezt a biztosítottnak, a legtöbb biztosító ezt 60 napra vállalja.</w:t>
      </w:r>
    </w:p>
    <w:p w:rsidR="00A12BCA" w:rsidRDefault="00A12BCA">
      <w:bookmarkStart w:id="0" w:name="_GoBack"/>
      <w:bookmarkEnd w:id="0"/>
    </w:p>
    <w:sectPr w:rsidR="00A1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0134"/>
    <w:multiLevelType w:val="multilevel"/>
    <w:tmpl w:val="8BDC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54F16"/>
    <w:multiLevelType w:val="multilevel"/>
    <w:tmpl w:val="783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EE0BE0"/>
    <w:multiLevelType w:val="multilevel"/>
    <w:tmpl w:val="A128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D6"/>
    <w:rsid w:val="00544669"/>
    <w:rsid w:val="00982DD6"/>
    <w:rsid w:val="00A1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93EBF-DF0B-4D25-8C1D-00B4014A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44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544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4466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4466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4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2018-07-24T12:04:00Z</dcterms:created>
  <dcterms:modified xsi:type="dcterms:W3CDTF">2018-07-24T12:05:00Z</dcterms:modified>
</cp:coreProperties>
</file>